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72E78" w14:textId="1392083D" w:rsidR="00FC6D4E" w:rsidRPr="00885284" w:rsidRDefault="003124B8" w:rsidP="006001F5">
      <w:pPr>
        <w:spacing w:line="360" w:lineRule="auto"/>
        <w:jc w:val="right"/>
        <w:rPr>
          <w:rFonts w:ascii="Arial" w:hAnsi="Arial" w:cs="Arial"/>
          <w:sz w:val="20"/>
          <w:szCs w:val="18"/>
          <w:lang w:val="tr-TR"/>
        </w:rPr>
      </w:pPr>
      <w:r w:rsidRPr="00885284">
        <w:rPr>
          <w:rFonts w:ascii="Arial" w:hAnsi="Arial" w:cs="Arial"/>
          <w:b/>
          <w:sz w:val="20"/>
          <w:szCs w:val="18"/>
          <w:lang w:val="tr-TR"/>
        </w:rPr>
        <w:t>.....</w:t>
      </w:r>
      <w:r w:rsidR="006001F5" w:rsidRPr="00885284">
        <w:rPr>
          <w:rFonts w:ascii="Arial" w:hAnsi="Arial" w:cs="Arial"/>
          <w:b/>
          <w:sz w:val="20"/>
          <w:szCs w:val="18"/>
          <w:lang w:val="tr-TR"/>
        </w:rPr>
        <w:t xml:space="preserve"> </w:t>
      </w:r>
      <w:r w:rsidRPr="00885284">
        <w:rPr>
          <w:rFonts w:ascii="Arial" w:hAnsi="Arial" w:cs="Arial"/>
          <w:b/>
          <w:sz w:val="20"/>
          <w:szCs w:val="18"/>
          <w:lang w:val="tr-TR"/>
        </w:rPr>
        <w:t xml:space="preserve"> /..... </w:t>
      </w:r>
      <w:r w:rsidR="00FB7026" w:rsidRPr="00885284">
        <w:rPr>
          <w:rFonts w:ascii="Arial" w:hAnsi="Arial" w:cs="Arial"/>
          <w:b/>
          <w:sz w:val="20"/>
          <w:szCs w:val="18"/>
          <w:lang w:val="tr-TR"/>
        </w:rPr>
        <w:t>/ 2025</w:t>
      </w:r>
    </w:p>
    <w:p w14:paraId="241E9F4A" w14:textId="08BBBFCA" w:rsidR="00FC6D4E" w:rsidRPr="00885284" w:rsidRDefault="00A7177E" w:rsidP="00A7177E">
      <w:pPr>
        <w:spacing w:line="360" w:lineRule="auto"/>
        <w:rPr>
          <w:rFonts w:ascii="Arial" w:hAnsi="Arial" w:cs="Arial"/>
          <w:sz w:val="20"/>
          <w:szCs w:val="18"/>
          <w:lang w:val="tr-TR"/>
        </w:rPr>
      </w:pPr>
      <w:r w:rsidRPr="00885284">
        <w:rPr>
          <w:rFonts w:ascii="Arial" w:hAnsi="Arial" w:cs="Arial"/>
          <w:b/>
          <w:sz w:val="20"/>
          <w:szCs w:val="18"/>
          <w:lang w:val="tr-TR"/>
        </w:rPr>
        <w:t xml:space="preserve">Konu: </w:t>
      </w:r>
      <w:r w:rsidR="006001F5" w:rsidRPr="00885284">
        <w:rPr>
          <w:rFonts w:ascii="Arial" w:hAnsi="Arial" w:cs="Arial"/>
          <w:sz w:val="20"/>
          <w:szCs w:val="18"/>
          <w:lang w:val="tr-TR"/>
        </w:rPr>
        <w:t>Kamu kurumlarının internet sayfalarından diş hekimlerine yönelik itibar zedeleyici, hakaret ve tehdit içerikli isimsiz yorumların Bakanlık tarafından engellenmesi talebi hakkında.</w:t>
      </w:r>
    </w:p>
    <w:p w14:paraId="58A68EA9" w14:textId="77777777" w:rsidR="00FE5B67" w:rsidRPr="00885284" w:rsidRDefault="00FE5B67" w:rsidP="00FE5B67">
      <w:pPr>
        <w:spacing w:line="360" w:lineRule="auto"/>
        <w:jc w:val="center"/>
        <w:rPr>
          <w:rFonts w:ascii="Arial" w:hAnsi="Arial" w:cs="Arial"/>
          <w:b/>
          <w:bCs/>
          <w:sz w:val="22"/>
          <w:szCs w:val="20"/>
          <w:lang w:val="tr-TR"/>
        </w:rPr>
      </w:pPr>
      <w:r w:rsidRPr="00885284">
        <w:rPr>
          <w:rFonts w:ascii="Arial" w:hAnsi="Arial" w:cs="Arial"/>
          <w:b/>
          <w:bCs/>
          <w:sz w:val="22"/>
          <w:szCs w:val="20"/>
          <w:lang w:val="tr-TR"/>
        </w:rPr>
        <w:t>İLGİLİ MAKAMA</w:t>
      </w:r>
    </w:p>
    <w:p w14:paraId="2CDA8925" w14:textId="2F6C27B5" w:rsidR="008534EF" w:rsidRPr="00885284" w:rsidRDefault="00FE5B67" w:rsidP="009D325E">
      <w:pPr>
        <w:spacing w:line="360" w:lineRule="auto"/>
        <w:ind w:firstLine="720"/>
        <w:jc w:val="both"/>
        <w:rPr>
          <w:rFonts w:ascii="Arial" w:hAnsi="Arial" w:cs="Arial"/>
          <w:sz w:val="20"/>
          <w:szCs w:val="18"/>
          <w:lang w:val="tr-TR"/>
        </w:rPr>
      </w:pPr>
      <w:r w:rsidRPr="00885284">
        <w:rPr>
          <w:rFonts w:ascii="Arial" w:hAnsi="Arial" w:cs="Arial"/>
          <w:sz w:val="20"/>
          <w:szCs w:val="18"/>
          <w:lang w:val="tr-TR"/>
        </w:rPr>
        <w:t xml:space="preserve">Sağlık Bakanlığı’na bağlı Ağız ve Diş Sağlığı Merkezleri (ADSM), Ağız ve Diş Sağlığı Hastaneleri (ADSH), İlçe Devlet Hastaneleri, Şehir Hastaneleri, Eğitim ve Araştırma Hastaneleri ile Birinci Basamak Sağlık Birimlerinde görev yapan diş hekimleri hakkında, kurumların </w:t>
      </w:r>
      <w:proofErr w:type="gramStart"/>
      <w:r w:rsidRPr="00885284">
        <w:rPr>
          <w:rFonts w:ascii="Arial" w:hAnsi="Arial" w:cs="Arial"/>
          <w:sz w:val="20"/>
          <w:szCs w:val="18"/>
          <w:lang w:val="tr-TR"/>
        </w:rPr>
        <w:t>resmi</w:t>
      </w:r>
      <w:proofErr w:type="gramEnd"/>
      <w:r w:rsidRPr="00885284">
        <w:rPr>
          <w:rFonts w:ascii="Arial" w:hAnsi="Arial" w:cs="Arial"/>
          <w:sz w:val="20"/>
          <w:szCs w:val="18"/>
          <w:lang w:val="tr-TR"/>
        </w:rPr>
        <w:t xml:space="preserve"> web sayfaları aracılığıyla hastalar tarafından yorum yapılabilmektedir. Etik kurallar çerçevesinde ve yapıcı bir dille yapılan geri bildirimler, sağlık hizmetlerinin gelişimine katkı sunabilmektedir. Ancak son dönemde meslektaşlarımızdan; hakaret, tehdit, gerçeğe aykırı beyan ve mesleki itibarı zedeleyici nitelikte çok sayıda yorumun yapıldığına ilişkin yoğun şikâyetler</w:t>
      </w:r>
      <w:r w:rsidR="00885284" w:rsidRPr="00885284">
        <w:rPr>
          <w:rFonts w:ascii="Arial" w:hAnsi="Arial" w:cs="Arial"/>
          <w:sz w:val="20"/>
          <w:szCs w:val="18"/>
          <w:lang w:val="tr-TR"/>
        </w:rPr>
        <w:t xml:space="preserve"> </w:t>
      </w:r>
      <w:r w:rsidRPr="00885284">
        <w:rPr>
          <w:rFonts w:ascii="Arial" w:hAnsi="Arial" w:cs="Arial"/>
          <w:sz w:val="20"/>
          <w:szCs w:val="18"/>
          <w:lang w:val="tr-TR"/>
        </w:rPr>
        <w:t xml:space="preserve">alınmaktadır. </w:t>
      </w:r>
      <w:r w:rsidR="00FB7026" w:rsidRPr="00885284">
        <w:rPr>
          <w:rFonts w:ascii="Arial" w:hAnsi="Arial" w:cs="Arial"/>
          <w:sz w:val="20"/>
          <w:szCs w:val="18"/>
          <w:lang w:val="tr-TR"/>
        </w:rPr>
        <w:br/>
      </w:r>
      <w:r w:rsidRPr="00885284">
        <w:rPr>
          <w:rFonts w:ascii="Arial" w:hAnsi="Arial" w:cs="Arial"/>
          <w:sz w:val="20"/>
          <w:szCs w:val="18"/>
          <w:lang w:val="tr-TR"/>
        </w:rPr>
        <w:t xml:space="preserve">Bu kapsamda; </w:t>
      </w:r>
    </w:p>
    <w:p w14:paraId="170A048A" w14:textId="77777777" w:rsidR="008534EF" w:rsidRPr="00885284" w:rsidRDefault="00FE5B67" w:rsidP="008534EF">
      <w:pPr>
        <w:pStyle w:val="ListeParagraf"/>
        <w:numPr>
          <w:ilvl w:val="0"/>
          <w:numId w:val="12"/>
        </w:numPr>
        <w:spacing w:line="360" w:lineRule="auto"/>
        <w:jc w:val="both"/>
        <w:rPr>
          <w:rFonts w:ascii="Arial" w:hAnsi="Arial" w:cs="Arial"/>
          <w:sz w:val="20"/>
          <w:szCs w:val="18"/>
          <w:lang w:val="tr-TR"/>
        </w:rPr>
      </w:pPr>
      <w:r w:rsidRPr="00885284">
        <w:rPr>
          <w:rFonts w:ascii="Arial" w:hAnsi="Arial" w:cs="Arial"/>
          <w:sz w:val="20"/>
          <w:szCs w:val="18"/>
          <w:lang w:val="tr-TR"/>
        </w:rPr>
        <w:t xml:space="preserve">Hekimlerin isim ve soy isimleri açıkça paylaşılırken, yorum yapan kişiler kimliklerini gizleyebilmekte, bu durum gerçek hasta olup olmadıklarının belirsiz kalmasına yol açmaktadır. </w:t>
      </w:r>
    </w:p>
    <w:p w14:paraId="0DBD418C" w14:textId="77777777" w:rsidR="008534EF" w:rsidRPr="00885284" w:rsidRDefault="00FE5B67" w:rsidP="008534EF">
      <w:pPr>
        <w:pStyle w:val="ListeParagraf"/>
        <w:numPr>
          <w:ilvl w:val="0"/>
          <w:numId w:val="12"/>
        </w:numPr>
        <w:spacing w:line="360" w:lineRule="auto"/>
        <w:jc w:val="both"/>
        <w:rPr>
          <w:rFonts w:ascii="Arial" w:hAnsi="Arial" w:cs="Arial"/>
          <w:sz w:val="20"/>
          <w:szCs w:val="18"/>
          <w:lang w:val="tr-TR"/>
        </w:rPr>
      </w:pPr>
      <w:r w:rsidRPr="00885284">
        <w:rPr>
          <w:rFonts w:ascii="Arial" w:hAnsi="Arial" w:cs="Arial"/>
          <w:sz w:val="20"/>
          <w:szCs w:val="18"/>
          <w:lang w:val="tr-TR"/>
        </w:rPr>
        <w:t xml:space="preserve">Başhekimliklere yapılan başvurularda, söz konusu yorumların yalnızca yorum sahipleri tarafından silinebileceği belirtilerek, yönetimler konuya müdahil olmamakta ve hekimler yalnız bırakılmaktadır. </w:t>
      </w:r>
    </w:p>
    <w:p w14:paraId="7796B5B9" w14:textId="77777777" w:rsidR="008534EF" w:rsidRPr="00885284" w:rsidRDefault="00FE5B67" w:rsidP="008534EF">
      <w:pPr>
        <w:pStyle w:val="ListeParagraf"/>
        <w:numPr>
          <w:ilvl w:val="0"/>
          <w:numId w:val="12"/>
        </w:numPr>
        <w:spacing w:line="360" w:lineRule="auto"/>
        <w:jc w:val="both"/>
        <w:rPr>
          <w:rFonts w:ascii="Arial" w:hAnsi="Arial" w:cs="Arial"/>
          <w:sz w:val="20"/>
          <w:szCs w:val="18"/>
          <w:lang w:val="tr-TR"/>
        </w:rPr>
      </w:pPr>
      <w:r w:rsidRPr="00885284">
        <w:rPr>
          <w:rFonts w:ascii="Arial" w:hAnsi="Arial" w:cs="Arial"/>
          <w:sz w:val="20"/>
          <w:szCs w:val="18"/>
          <w:lang w:val="tr-TR"/>
        </w:rPr>
        <w:t xml:space="preserve">Bu tür uygulamalar hekimleri doğrudan hedef alan bir itibar suikastı mekanizmasına dönüşmüş durumdadır. Mesleki saygınlığı zedelenen, emeği ve hizmeti görmezden gelinen hekimlerimiz, ağır iş yükü altında motivasyon kaybı yaşamaktadır. Sağlık hizmetlerinin niteliğini doğrudan etkileyen bu sorun, yalnızca hekimlerin değil Bakanlığın kurumsal itibarını da zedelemektedir. </w:t>
      </w:r>
    </w:p>
    <w:p w14:paraId="39D9C605" w14:textId="77777777" w:rsidR="008534EF" w:rsidRPr="00885284" w:rsidRDefault="00FE5B67" w:rsidP="008534EF">
      <w:pPr>
        <w:spacing w:line="360" w:lineRule="auto"/>
        <w:jc w:val="both"/>
        <w:rPr>
          <w:rFonts w:ascii="Arial" w:hAnsi="Arial" w:cs="Arial"/>
          <w:b/>
          <w:bCs/>
          <w:sz w:val="20"/>
          <w:szCs w:val="18"/>
          <w:lang w:val="tr-TR"/>
        </w:rPr>
      </w:pPr>
      <w:r w:rsidRPr="00885284">
        <w:rPr>
          <w:rFonts w:ascii="Arial" w:hAnsi="Arial" w:cs="Arial"/>
          <w:b/>
          <w:bCs/>
          <w:sz w:val="20"/>
          <w:szCs w:val="18"/>
          <w:lang w:val="tr-TR"/>
        </w:rPr>
        <w:t xml:space="preserve">Taleplerimiz: </w:t>
      </w:r>
    </w:p>
    <w:p w14:paraId="6011140C" w14:textId="77777777" w:rsidR="008534EF" w:rsidRPr="00885284" w:rsidRDefault="00FE5B67" w:rsidP="008534EF">
      <w:pPr>
        <w:spacing w:line="360" w:lineRule="auto"/>
        <w:jc w:val="both"/>
        <w:rPr>
          <w:rFonts w:ascii="Arial" w:hAnsi="Arial" w:cs="Arial"/>
          <w:sz w:val="20"/>
          <w:szCs w:val="18"/>
          <w:lang w:val="tr-TR"/>
        </w:rPr>
      </w:pPr>
      <w:r w:rsidRPr="00885284">
        <w:rPr>
          <w:rFonts w:ascii="Arial" w:hAnsi="Arial" w:cs="Arial"/>
          <w:sz w:val="20"/>
          <w:szCs w:val="18"/>
          <w:lang w:val="tr-TR"/>
        </w:rPr>
        <w:t xml:space="preserve">1. Kurum web sayfalarında yer alan olumsuz yorumların doğrudan kurumca silinmesine imkân tanıyacak bir sistemin kurulması, </w:t>
      </w:r>
    </w:p>
    <w:p w14:paraId="1495D168" w14:textId="77777777" w:rsidR="008534EF" w:rsidRPr="00885284" w:rsidRDefault="00FE5B67" w:rsidP="008534EF">
      <w:pPr>
        <w:spacing w:line="360" w:lineRule="auto"/>
        <w:jc w:val="both"/>
        <w:rPr>
          <w:rFonts w:ascii="Arial" w:hAnsi="Arial" w:cs="Arial"/>
          <w:sz w:val="20"/>
          <w:szCs w:val="18"/>
          <w:lang w:val="tr-TR"/>
        </w:rPr>
      </w:pPr>
      <w:r w:rsidRPr="00885284">
        <w:rPr>
          <w:rFonts w:ascii="Arial" w:hAnsi="Arial" w:cs="Arial"/>
          <w:sz w:val="20"/>
          <w:szCs w:val="18"/>
          <w:lang w:val="tr-TR"/>
        </w:rPr>
        <w:t xml:space="preserve">2. Yorumların önceden kontrol edilerek uygun bulunanların yayımlanmasını sağlayacak teknik düzenlemelerin hayata geçirilmesi, </w:t>
      </w:r>
    </w:p>
    <w:p w14:paraId="59C2A36D" w14:textId="77777777" w:rsidR="008534EF" w:rsidRPr="00885284" w:rsidRDefault="00FE5B67" w:rsidP="008534EF">
      <w:pPr>
        <w:spacing w:line="360" w:lineRule="auto"/>
        <w:jc w:val="both"/>
        <w:rPr>
          <w:rFonts w:ascii="Arial" w:hAnsi="Arial" w:cs="Arial"/>
          <w:sz w:val="20"/>
          <w:szCs w:val="18"/>
          <w:lang w:val="tr-TR"/>
        </w:rPr>
      </w:pPr>
      <w:r w:rsidRPr="00885284">
        <w:rPr>
          <w:rFonts w:ascii="Arial" w:hAnsi="Arial" w:cs="Arial"/>
          <w:sz w:val="20"/>
          <w:szCs w:val="18"/>
          <w:lang w:val="tr-TR"/>
        </w:rPr>
        <w:t xml:space="preserve">3. Uluslararası platformlarda hekimler hakkında gerçeğe aykırı içeriklerin kaldırılması için gerekli diplomatik ve idari süreçlerin işletilmesi, </w:t>
      </w:r>
    </w:p>
    <w:p w14:paraId="17389C4B" w14:textId="00E95CEC" w:rsidR="003124B8" w:rsidRPr="00885284" w:rsidRDefault="00FE5B67" w:rsidP="008534EF">
      <w:pPr>
        <w:spacing w:line="360" w:lineRule="auto"/>
        <w:jc w:val="both"/>
        <w:rPr>
          <w:rFonts w:ascii="Arial" w:hAnsi="Arial" w:cs="Arial"/>
          <w:sz w:val="20"/>
          <w:szCs w:val="18"/>
          <w:lang w:val="tr-TR"/>
        </w:rPr>
      </w:pPr>
      <w:r w:rsidRPr="00885284">
        <w:rPr>
          <w:rFonts w:ascii="Arial" w:hAnsi="Arial" w:cs="Arial"/>
          <w:sz w:val="20"/>
          <w:szCs w:val="18"/>
          <w:lang w:val="tr-TR"/>
        </w:rPr>
        <w:t>4. Hasta memnuniyetine odaklı yaklaşımın, çalışan memnuniyetini de gözeten bir yapıya dönüştürülmesi, hususlarında gerekli düzenlemelerin yapılmasını saygılarımızla arz ederiz.</w:t>
      </w:r>
    </w:p>
    <w:p w14:paraId="062242BE" w14:textId="77777777" w:rsidR="00885284" w:rsidRDefault="00885284" w:rsidP="00FB7026">
      <w:pPr>
        <w:spacing w:line="360" w:lineRule="auto"/>
        <w:jc w:val="right"/>
        <w:rPr>
          <w:rFonts w:ascii="Times New Roman" w:hAnsi="Times New Roman" w:cs="Times New Roman"/>
          <w:b/>
          <w:bCs/>
          <w:sz w:val="22"/>
          <w:szCs w:val="20"/>
          <w:lang w:val="tr-TR"/>
        </w:rPr>
      </w:pPr>
    </w:p>
    <w:p w14:paraId="1F57772A" w14:textId="006ADE1D" w:rsidR="00FB7026" w:rsidRPr="00FB7026" w:rsidRDefault="00145DCE" w:rsidP="00FB7026">
      <w:pPr>
        <w:spacing w:line="360" w:lineRule="auto"/>
        <w:jc w:val="right"/>
        <w:rPr>
          <w:rFonts w:ascii="Times New Roman" w:hAnsi="Times New Roman" w:cs="Times New Roman"/>
          <w:b/>
          <w:bCs/>
          <w:sz w:val="22"/>
          <w:szCs w:val="20"/>
          <w:lang w:val="tr-TR"/>
        </w:rPr>
      </w:pPr>
      <w:r>
        <w:rPr>
          <w:rFonts w:ascii="Times New Roman" w:hAnsi="Times New Roman" w:cs="Times New Roman"/>
          <w:b/>
          <w:bCs/>
          <w:sz w:val="22"/>
          <w:szCs w:val="20"/>
          <w:lang w:val="tr-TR"/>
        </w:rPr>
        <w:t>AD SOYAD</w:t>
      </w:r>
    </w:p>
    <w:sectPr w:rsidR="00FB7026" w:rsidRPr="00FB7026" w:rsidSect="00FB7026">
      <w:headerReference w:type="default" r:id="rId8"/>
      <w:pgSz w:w="12240" w:h="15840"/>
      <w:pgMar w:top="1191" w:right="1134" w:bottom="119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B4BF7" w14:textId="77777777" w:rsidR="00DB1292" w:rsidRDefault="00DB1292" w:rsidP="00676D9C">
      <w:pPr>
        <w:spacing w:after="0" w:line="240" w:lineRule="auto"/>
      </w:pPr>
      <w:r>
        <w:separator/>
      </w:r>
    </w:p>
  </w:endnote>
  <w:endnote w:type="continuationSeparator" w:id="0">
    <w:p w14:paraId="0B8F8EFE" w14:textId="77777777" w:rsidR="00DB1292" w:rsidRDefault="00DB1292" w:rsidP="00676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D94DF" w14:textId="77777777" w:rsidR="00DB1292" w:rsidRDefault="00DB1292" w:rsidP="00676D9C">
      <w:pPr>
        <w:spacing w:after="0" w:line="240" w:lineRule="auto"/>
      </w:pPr>
      <w:r>
        <w:separator/>
      </w:r>
    </w:p>
  </w:footnote>
  <w:footnote w:type="continuationSeparator" w:id="0">
    <w:p w14:paraId="174513E3" w14:textId="77777777" w:rsidR="00DB1292" w:rsidRDefault="00DB1292" w:rsidP="00676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E97F" w14:textId="174374A3" w:rsidR="00676D9C" w:rsidRPr="00676D9C" w:rsidRDefault="006001F5" w:rsidP="00676D9C">
    <w:pPr>
      <w:pStyle w:val="stBilgi"/>
      <w:jc w:val="right"/>
      <w:rPr>
        <w:rFonts w:ascii="Times New Roman" w:hAnsi="Times New Roman" w:cs="Times New Roman"/>
        <w:b/>
      </w:rPr>
    </w:pPr>
    <w:r>
      <w:rPr>
        <w:rFonts w:ascii="Times New Roman" w:hAnsi="Times New Roman" w:cs="Times New Roman"/>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11E23FF2"/>
    <w:multiLevelType w:val="hybridMultilevel"/>
    <w:tmpl w:val="C51A17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EDD5442"/>
    <w:multiLevelType w:val="hybridMultilevel"/>
    <w:tmpl w:val="153AA01C"/>
    <w:lvl w:ilvl="0" w:tplc="482AF92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D5E591B"/>
    <w:multiLevelType w:val="hybridMultilevel"/>
    <w:tmpl w:val="314A2E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48715937">
    <w:abstractNumId w:val="8"/>
  </w:num>
  <w:num w:numId="2" w16cid:durableId="839000413">
    <w:abstractNumId w:val="6"/>
  </w:num>
  <w:num w:numId="3" w16cid:durableId="1821724914">
    <w:abstractNumId w:val="5"/>
  </w:num>
  <w:num w:numId="4" w16cid:durableId="1596206344">
    <w:abstractNumId w:val="4"/>
  </w:num>
  <w:num w:numId="5" w16cid:durableId="1517189814">
    <w:abstractNumId w:val="7"/>
  </w:num>
  <w:num w:numId="6" w16cid:durableId="1504542339">
    <w:abstractNumId w:val="3"/>
  </w:num>
  <w:num w:numId="7" w16cid:durableId="1250381650">
    <w:abstractNumId w:val="2"/>
  </w:num>
  <w:num w:numId="8" w16cid:durableId="196896558">
    <w:abstractNumId w:val="1"/>
  </w:num>
  <w:num w:numId="9" w16cid:durableId="737901271">
    <w:abstractNumId w:val="0"/>
  </w:num>
  <w:num w:numId="10" w16cid:durableId="324477327">
    <w:abstractNumId w:val="9"/>
  </w:num>
  <w:num w:numId="11" w16cid:durableId="90400894">
    <w:abstractNumId w:val="11"/>
  </w:num>
  <w:num w:numId="12" w16cid:durableId="6701819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5B7C"/>
    <w:rsid w:val="00145DCE"/>
    <w:rsid w:val="00146C22"/>
    <w:rsid w:val="0015074B"/>
    <w:rsid w:val="0029639D"/>
    <w:rsid w:val="003124B8"/>
    <w:rsid w:val="00326F90"/>
    <w:rsid w:val="00350A6B"/>
    <w:rsid w:val="00395EB7"/>
    <w:rsid w:val="004B287E"/>
    <w:rsid w:val="004C53C2"/>
    <w:rsid w:val="004D3DB1"/>
    <w:rsid w:val="0055538C"/>
    <w:rsid w:val="006001F5"/>
    <w:rsid w:val="00676D9C"/>
    <w:rsid w:val="006B32FA"/>
    <w:rsid w:val="006E17F5"/>
    <w:rsid w:val="00704EB4"/>
    <w:rsid w:val="007C6B5F"/>
    <w:rsid w:val="008534EF"/>
    <w:rsid w:val="00885284"/>
    <w:rsid w:val="00922DB4"/>
    <w:rsid w:val="009472C0"/>
    <w:rsid w:val="009A322E"/>
    <w:rsid w:val="009C70DC"/>
    <w:rsid w:val="009D325E"/>
    <w:rsid w:val="009F02BB"/>
    <w:rsid w:val="00A7177E"/>
    <w:rsid w:val="00AA0266"/>
    <w:rsid w:val="00AA0908"/>
    <w:rsid w:val="00AA1D8D"/>
    <w:rsid w:val="00B47730"/>
    <w:rsid w:val="00BD4F45"/>
    <w:rsid w:val="00CB0664"/>
    <w:rsid w:val="00DB1292"/>
    <w:rsid w:val="00EA3282"/>
    <w:rsid w:val="00EB4158"/>
    <w:rsid w:val="00ED0888"/>
    <w:rsid w:val="00F10F9E"/>
    <w:rsid w:val="00F91BE9"/>
    <w:rsid w:val="00FB7026"/>
    <w:rsid w:val="00FC693F"/>
    <w:rsid w:val="00FC6D4E"/>
    <w:rsid w:val="00FE5B67"/>
    <w:rsid w:val="00FF2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0B06BA"/>
  <w14:defaultImageDpi w14:val="300"/>
  <w15:docId w15:val="{091566F8-EDF8-4DC5-B00B-3A50F6DEC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4"/>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543A8-55A7-45D8-B9C4-B69BD717E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1913</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METİN TEKİN</cp:lastModifiedBy>
  <cp:revision>2</cp:revision>
  <cp:lastPrinted>2025-09-23T09:50:00Z</cp:lastPrinted>
  <dcterms:created xsi:type="dcterms:W3CDTF">2025-09-23T09:50:00Z</dcterms:created>
  <dcterms:modified xsi:type="dcterms:W3CDTF">2025-09-23T09:50:00Z</dcterms:modified>
  <cp:category/>
</cp:coreProperties>
</file>